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4DA12" w14:textId="776A7B2E" w:rsidR="001476AF" w:rsidRDefault="001476AF" w:rsidP="001476AF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135</w:t>
      </w:r>
    </w:p>
    <w:p w14:paraId="6ABD0536" w14:textId="77777777" w:rsidR="00B14CD0" w:rsidRDefault="001476AF" w:rsidP="001476AF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364EA67A" w14:textId="7DA980BE" w:rsidR="001476AF" w:rsidRPr="000821B0" w:rsidRDefault="001476AF" w:rsidP="001476AF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2556A2B" w14:textId="77777777" w:rsidR="001476AF" w:rsidRDefault="001476AF" w:rsidP="001476A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1D6B0EA" w14:textId="77777777" w:rsidR="001476AF" w:rsidRPr="00A30DF8" w:rsidRDefault="001476AF" w:rsidP="001476AF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1C02CCB1" w14:textId="1E1E836E" w:rsidR="00362941" w:rsidRPr="00EE6F86" w:rsidRDefault="00362941" w:rsidP="00833387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32735F5E" w14:textId="77777777" w:rsidR="00362941" w:rsidRPr="00EE6F86" w:rsidRDefault="00362941" w:rsidP="0083338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0F1E746A" w14:textId="77777777" w:rsidR="00833387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1E64C321" w14:textId="77777777" w:rsidR="00362941" w:rsidRPr="00EE6F86" w:rsidRDefault="00362941" w:rsidP="0083338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EE6F86">
        <w:rPr>
          <w:rFonts w:ascii="GHEA Grapalat" w:eastAsia="Sylfaen" w:hAnsi="GHEA Grapalat" w:cs="Sylfaen"/>
          <w:b/>
          <w:lang w:val="hy-AM"/>
        </w:rPr>
        <w:t>ՔԱՂԱՔԱՑԻԱԿԱՆ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ԾԱՌԱՅՈՒԹՅԱՆ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ՊԱՇՏՈՆԻ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ԱՆՁՆԱԳԻՐ</w:t>
      </w:r>
    </w:p>
    <w:p w14:paraId="1A9E7A72" w14:textId="77777777" w:rsidR="00362941" w:rsidRPr="00EE6F86" w:rsidRDefault="00362941" w:rsidP="0083338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4CCC1665" w14:textId="77777777" w:rsidR="004807E4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3A0733"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</w:t>
      </w:r>
      <w:r w:rsidR="00D72924">
        <w:rPr>
          <w:rFonts w:ascii="GHEA Grapalat" w:eastAsia="Sylfaen" w:hAnsi="GHEA Grapalat" w:cs="Sylfaen"/>
          <w:b/>
          <w:color w:val="000000" w:themeColor="text1"/>
          <w:lang w:val="hy-AM"/>
        </w:rPr>
        <w:t>ԱՐՄԱՎԻՐԻ</w:t>
      </w: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4C83F642" w14:textId="77777777" w:rsidR="00362941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7D8B2C72" w14:textId="77777777" w:rsidR="00362941" w:rsidRPr="00EE6F86" w:rsidRDefault="00362941" w:rsidP="0083338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1"/>
      </w:tblGrid>
      <w:tr w:rsidR="00362941" w:rsidRPr="00EE6F86" w14:paraId="129584B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515E3" w14:textId="77777777" w:rsidR="00362941" w:rsidRPr="00EE6F86" w:rsidRDefault="00362941" w:rsidP="0083338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>1</w:t>
            </w:r>
            <w:r w:rsidRPr="00EE6F86">
              <w:rPr>
                <w:rFonts w:ascii="Cambria Math" w:eastAsia="MS Gothic" w:hAnsi="Cambria Math" w:cs="Cambria Math"/>
                <w:b/>
              </w:rPr>
              <w:t>․</w:t>
            </w:r>
            <w:r w:rsidR="00086BBE"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Ընդհանուր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1476AF" w14:paraId="259FF72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09BB3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անվանումը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5131DF3E" w14:textId="77777777" w:rsidR="00362941" w:rsidRPr="00EE6F86" w:rsidRDefault="00086BBE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8955BD">
              <w:rPr>
                <w:rFonts w:ascii="GHEA Grapalat" w:eastAsia="Times New Roman" w:hAnsi="GHEA Grapalat" w:cs="Arial"/>
              </w:rPr>
              <w:t>(</w:t>
            </w:r>
            <w:r w:rsidR="008955BD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8955BD">
              <w:rPr>
                <w:rFonts w:ascii="GHEA Grapalat" w:eastAsia="Times New Roman" w:hAnsi="GHEA Grapalat" w:cs="Arial"/>
              </w:rPr>
              <w:t>)</w:t>
            </w:r>
            <w:r w:rsidR="008955BD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D7292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Արմավիրի</w:t>
            </w:r>
            <w:r w:rsidR="003048FC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BE0A15" w:rsidRPr="00EE6F86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EE6F86">
              <w:rPr>
                <w:rFonts w:ascii="GHEA Grapalat" w:eastAsia="Sylfaen" w:hAnsi="GHEA Grapalat" w:cs="Sylfaen"/>
              </w:rPr>
              <w:t>ծածկագիրը</w:t>
            </w:r>
            <w:r w:rsidR="00362941" w:rsidRPr="00EE6F86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D72924">
              <w:rPr>
                <w:rFonts w:ascii="GHEA Grapalat" w:eastAsia="Sylfaen" w:hAnsi="GHEA Grapalat" w:cs="Sylfaen"/>
                <w:lang w:val="hy-AM"/>
              </w:rPr>
              <w:t>դ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-Մ</w:t>
            </w:r>
            <w:r w:rsidR="00EE0CEC" w:rsidRPr="00EE6F86">
              <w:rPr>
                <w:rFonts w:ascii="GHEA Grapalat" w:eastAsia="Sylfaen" w:hAnsi="GHEA Grapalat" w:cs="Sylfaen"/>
                <w:lang w:val="hy-AM"/>
              </w:rPr>
              <w:t>4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4074A1" w:rsidRPr="00EE6F86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014E36BA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09631F2" w14:textId="77777777" w:rsidR="00362941" w:rsidRPr="00EE6F86" w:rsidRDefault="004807E4" w:rsidP="00086BB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F22A23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F22A23" w:rsidRPr="00EE6F86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>մասնագետն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EE6F86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D06E97C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EE6F86">
              <w:rPr>
                <w:rFonts w:ascii="GHEA Grapalat" w:eastAsia="Sylfaen" w:hAnsi="GHEA Grapalat" w:cs="Sylfaen"/>
                <w:b/>
              </w:rPr>
              <w:t>Փոխարինող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կամ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պաշտոնների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D37ED7C" w14:textId="77777777" w:rsidR="00086BBE" w:rsidRPr="00EE6F86" w:rsidRDefault="002A1DB5" w:rsidP="00086BBE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ա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>վագ մասնագետ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2458BA" w:rsidRPr="00EE6F86">
              <w:rPr>
                <w:rFonts w:ascii="GHEA Grapalat" w:eastAsia="Times New Roman" w:hAnsi="GHEA Grapalat" w:cs="Arial Armenian"/>
                <w:lang w:val="af-ZA"/>
              </w:rPr>
              <w:t xml:space="preserve">դեպքում նրան փոխարինում է 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="00086BBE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092FC1">
              <w:rPr>
                <w:rFonts w:ascii="GHEA Grapalat" w:eastAsia="GHEA Grapalat" w:hAnsi="GHEA Grapalat" w:cs="GHEA Grapalat"/>
                <w:lang w:val="hy-AM"/>
              </w:rPr>
              <w:t>ներից մեկը</w:t>
            </w:r>
            <w:r w:rsidR="00086BBE" w:rsidRPr="00EE6F86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459E8F6B" w14:textId="77777777" w:rsidR="00362941" w:rsidRPr="00EE6F86" w:rsidRDefault="000B72F9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362941"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EE6F86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6EF0C419" w14:textId="77777777" w:rsidR="00362941" w:rsidRPr="00EE6F86" w:rsidRDefault="00943C8B" w:rsidP="00086BB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B72F9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Արմավիրի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Արմավիր, Հանրապետության 6։</w:t>
            </w:r>
          </w:p>
        </w:tc>
      </w:tr>
      <w:tr w:rsidR="00362941" w:rsidRPr="001476AF" w14:paraId="47028AA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A828C" w14:textId="77777777" w:rsidR="00362941" w:rsidRPr="00EE6F86" w:rsidRDefault="00362941" w:rsidP="0083338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EE6F8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4DCED860" w14:textId="77777777" w:rsidR="00362941" w:rsidRPr="00EE6F86" w:rsidRDefault="00362941" w:rsidP="00833387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34FB877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տրանսպորտի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4645BAF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91E3A17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27A76564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մասնակցում 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BE9696B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47E21A3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5DD360C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վերլուծական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26F16F1" w14:textId="77777777" w:rsidR="003E3E7D" w:rsidRPr="00EE6F86" w:rsidRDefault="003E3E7D" w:rsidP="003E3E7D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5ACFF850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7775E9F4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20042" w:rsidRPr="00EE6F86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019D2E21" w14:textId="77777777" w:rsidR="00D22243" w:rsidRPr="00EE6F86" w:rsidRDefault="00DE29E4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5FF5E77" w14:textId="77777777" w:rsidR="00D22243" w:rsidRPr="00EE6F86" w:rsidRDefault="00D22243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E6F86">
              <w:rPr>
                <w:rFonts w:ascii="GHEA Grapalat" w:hAnsi="GHEA Grapalat"/>
                <w:lang w:val="af-ZA"/>
              </w:rPr>
              <w:t>.</w:t>
            </w:r>
          </w:p>
          <w:p w14:paraId="30D7B0BB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5DA3CF6E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7059932D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37701032" w14:textId="77777777" w:rsidR="00DE29E4" w:rsidRPr="00EE6F86" w:rsidRDefault="00DE29E4" w:rsidP="00DE29E4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612A28E7" w14:textId="77777777" w:rsidR="00AB07FA" w:rsidRPr="00EE6F86" w:rsidRDefault="00AB07FA" w:rsidP="00AB07FA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38716A"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38716A" w:rsidRPr="00EE6F86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296FFE7C" w14:textId="77777777" w:rsidR="003048FC" w:rsidRPr="00EE6F86" w:rsidRDefault="003048FC" w:rsidP="00833387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4882A959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7A78E0D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20176F1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EE6F86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Pr="00EE6F86">
              <w:rPr>
                <w:rFonts w:ascii="Cambria Math" w:hAnsi="Cambria Math" w:cs="Cambria Math"/>
                <w:lang w:val="af-ZA"/>
              </w:rPr>
              <w:t>․</w:t>
            </w:r>
          </w:p>
          <w:p w14:paraId="1D3CDCCF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</w:t>
            </w:r>
            <w:r w:rsidR="00165285" w:rsidRPr="00EE6F86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84156E">
              <w:rPr>
                <w:rFonts w:ascii="GHEA Grapalat" w:eastAsia="Calibri" w:hAnsi="GHEA Grapalat"/>
                <w:lang w:val="hy-AM"/>
              </w:rPr>
              <w:t>նյութեր</w:t>
            </w:r>
            <w:r w:rsidR="00165285" w:rsidRPr="00EE6F86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42EFC232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</w:t>
            </w:r>
            <w:r w:rsidRPr="001650ED">
              <w:rPr>
                <w:rFonts w:ascii="GHEA Grapalat" w:hAnsi="GHEA Grapalat" w:cs="Arial Armenian"/>
                <w:lang w:val="hy-AM"/>
              </w:rPr>
              <w:t xml:space="preserve">պահել Բաժնի պետին՝ ֆիզիկական և իրավաբանական անձանց լիցենզիայից զրկելու </w:t>
            </w:r>
            <w:r w:rsidR="001650ED" w:rsidRPr="001650ED">
              <w:rPr>
                <w:rFonts w:ascii="GHEA Grapalat" w:hAnsi="GHEA Grapalat" w:cs="Arial Armenian"/>
                <w:lang w:val="hy-AM"/>
              </w:rPr>
              <w:t xml:space="preserve">հիմքերի </w:t>
            </w:r>
            <w:r w:rsidR="001650ED" w:rsidRPr="00295240">
              <w:rPr>
                <w:rFonts w:ascii="GHEA Grapalat" w:hAnsi="GHEA Grapalat" w:cs="Arial Armenian"/>
                <w:lang w:val="hy-AM"/>
              </w:rPr>
              <w:t>առկայության</w:t>
            </w:r>
            <w:r w:rsidR="00295240" w:rsidRPr="00295240">
              <w:rPr>
                <w:rFonts w:ascii="GHEA Grapalat" w:hAnsi="GHEA Grapalat" w:cs="Cambria Math"/>
                <w:lang w:val="hy-AM"/>
              </w:rPr>
              <w:t xml:space="preserve"> մասին</w:t>
            </w:r>
            <w:r w:rsidR="00295240" w:rsidRPr="00295240">
              <w:rPr>
                <w:rFonts w:ascii="Cambria Math" w:hAnsi="Cambria Math" w:cs="Cambria Math"/>
                <w:lang w:val="hy-AM"/>
              </w:rPr>
              <w:t>․</w:t>
            </w:r>
          </w:p>
          <w:p w14:paraId="02F9DF92" w14:textId="77777777" w:rsidR="00362941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EE6F86" w14:paraId="3BE1EC3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8D0ADF" w14:textId="77777777" w:rsidR="00E53AC3" w:rsidRPr="00EE6F86" w:rsidRDefault="00E53AC3" w:rsidP="00E53AC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EE6F8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08E6E954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D91E69A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0148666F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18E648C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EB43FDA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4027034" w14:textId="77777777" w:rsidR="00E53AC3" w:rsidRPr="00EE6F86" w:rsidRDefault="00E53AC3" w:rsidP="00E53AC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="000E0672"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տրանսպորտի կամ ստուգումների կազմակերպման և անցկացման բնագավառում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տարվա աշխատանքային ստաժ։</w:t>
            </w:r>
          </w:p>
          <w:p w14:paraId="2C9744D9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4238F706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1E6971E1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4E429044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6AA55E23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651951F5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176A1DC4" w14:textId="77777777" w:rsidR="00362941" w:rsidRPr="00EE6F86" w:rsidRDefault="00362941" w:rsidP="00833387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5D04A20C" w14:textId="77777777" w:rsidR="00E91C44" w:rsidRPr="00EE6F86" w:rsidRDefault="00362941" w:rsidP="00DA601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EE6F86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կոմպետենցի</w:t>
            </w:r>
            <w:r w:rsidR="00C57A03" w:rsidRPr="00EE6F86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EE6F86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15C988E5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EE6F86">
              <w:rPr>
                <w:rFonts w:ascii="GHEA Grapalat" w:hAnsi="GHEA Grapalat"/>
              </w:rPr>
              <w:t>Կոնֆլիկտների</w:t>
            </w:r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r w:rsidRPr="00EE6F86">
              <w:rPr>
                <w:rFonts w:ascii="GHEA Grapalat" w:hAnsi="GHEA Grapalat"/>
              </w:rPr>
              <w:t>կառավարում</w:t>
            </w:r>
          </w:p>
          <w:p w14:paraId="6F956732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EE6F86">
              <w:rPr>
                <w:rFonts w:ascii="GHEA Grapalat" w:hAnsi="GHEA Grapalat"/>
              </w:rPr>
              <w:t>Ժամանակի</w:t>
            </w:r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r w:rsidRPr="00EE6F86">
              <w:rPr>
                <w:rFonts w:ascii="GHEA Grapalat" w:hAnsi="GHEA Grapalat"/>
              </w:rPr>
              <w:t>կառավարում</w:t>
            </w:r>
          </w:p>
          <w:p w14:paraId="51A4D73C" w14:textId="77777777" w:rsidR="00362941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EE6F86">
              <w:rPr>
                <w:rFonts w:ascii="GHEA Grapalat" w:hAnsi="GHEA Grapalat"/>
              </w:rPr>
              <w:t>Փաստաթղթերի</w:t>
            </w:r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r w:rsidRPr="00EE6F86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1476AF" w14:paraId="15A5580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EF402" w14:textId="77777777" w:rsidR="00952CD1" w:rsidRPr="00EE6F86" w:rsidRDefault="00952CD1" w:rsidP="00952CD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>4</w:t>
            </w:r>
            <w:r w:rsidRPr="00EE6F86">
              <w:rPr>
                <w:rFonts w:ascii="Cambria Math" w:eastAsia="MS Mincho" w:hAnsi="Cambria Math" w:cs="Cambria Math"/>
                <w:b/>
              </w:rPr>
              <w:t>․</w:t>
            </w:r>
            <w:r w:rsidRPr="00EE6F86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շրջանակ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553D342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EE6F86">
              <w:rPr>
                <w:rFonts w:ascii="GHEA Grapalat" w:eastAsia="Sylfaen" w:hAnsi="GHEA Grapalat" w:cs="Sylfaen"/>
                <w:b/>
              </w:rPr>
              <w:t>Աշխատանքի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ղեկավարման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0BDC5F59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</w:t>
            </w:r>
            <w:r w:rsidR="00AE234A" w:rsidRPr="00EE6F86">
              <w:rPr>
                <w:rFonts w:ascii="GHEA Grapalat" w:hAnsi="GHEA Grapalat"/>
                <w:lang w:val="hy-AM"/>
              </w:rPr>
              <w:t>։</w:t>
            </w:r>
          </w:p>
          <w:p w14:paraId="2042A10A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3728CFF4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33BE9CE2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2954A64" w14:textId="77777777" w:rsidR="00B0016C" w:rsidRPr="00EE6F86" w:rsidRDefault="00B0016C" w:rsidP="00952CD1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EE6F86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2453B253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39ECE562" w14:textId="77777777" w:rsidR="006B0BC3" w:rsidRPr="00EE6F86" w:rsidRDefault="006B0BC3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5028A22A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41E1FCA0" w14:textId="77777777" w:rsidR="00362941" w:rsidRPr="00EE6F86" w:rsidRDefault="002E377B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032EA61D" w14:textId="77777777" w:rsidR="0002025E" w:rsidRPr="00EE6F86" w:rsidRDefault="0002025E" w:rsidP="00833387">
      <w:pPr>
        <w:spacing w:after="0"/>
        <w:rPr>
          <w:rFonts w:ascii="GHEA Grapalat" w:hAnsi="GHEA Grapalat"/>
          <w:lang w:val="hy-AM"/>
        </w:rPr>
      </w:pPr>
    </w:p>
    <w:sectPr w:rsidR="0002025E" w:rsidRPr="00EE6F86" w:rsidSect="00952CD1">
      <w:pgSz w:w="12240" w:h="15840"/>
      <w:pgMar w:top="851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C94398"/>
    <w:multiLevelType w:val="hybridMultilevel"/>
    <w:tmpl w:val="14E052E6"/>
    <w:lvl w:ilvl="0" w:tplc="976EEAF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4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656ED"/>
    <w:rsid w:val="000860AB"/>
    <w:rsid w:val="00086BBE"/>
    <w:rsid w:val="00092FC1"/>
    <w:rsid w:val="000B72F9"/>
    <w:rsid w:val="000E0672"/>
    <w:rsid w:val="00101797"/>
    <w:rsid w:val="001476AF"/>
    <w:rsid w:val="001650ED"/>
    <w:rsid w:val="00165285"/>
    <w:rsid w:val="00220042"/>
    <w:rsid w:val="002458BA"/>
    <w:rsid w:val="00295240"/>
    <w:rsid w:val="002A1DB5"/>
    <w:rsid w:val="002E377B"/>
    <w:rsid w:val="003048FC"/>
    <w:rsid w:val="00362941"/>
    <w:rsid w:val="00372CB6"/>
    <w:rsid w:val="0038716A"/>
    <w:rsid w:val="003A0733"/>
    <w:rsid w:val="003E3E7D"/>
    <w:rsid w:val="004074A1"/>
    <w:rsid w:val="00440C7B"/>
    <w:rsid w:val="004807E4"/>
    <w:rsid w:val="004D3567"/>
    <w:rsid w:val="005F4600"/>
    <w:rsid w:val="00634E0C"/>
    <w:rsid w:val="006B0BC3"/>
    <w:rsid w:val="00713A82"/>
    <w:rsid w:val="00833387"/>
    <w:rsid w:val="0084156E"/>
    <w:rsid w:val="00874ABB"/>
    <w:rsid w:val="008914A9"/>
    <w:rsid w:val="00894D11"/>
    <w:rsid w:val="008955BD"/>
    <w:rsid w:val="008E479D"/>
    <w:rsid w:val="00943C8B"/>
    <w:rsid w:val="00952CD1"/>
    <w:rsid w:val="00AB07FA"/>
    <w:rsid w:val="00AE234A"/>
    <w:rsid w:val="00AE7EF5"/>
    <w:rsid w:val="00B0016C"/>
    <w:rsid w:val="00B14CD0"/>
    <w:rsid w:val="00B35C35"/>
    <w:rsid w:val="00BE0A15"/>
    <w:rsid w:val="00C5572A"/>
    <w:rsid w:val="00C57A03"/>
    <w:rsid w:val="00D22243"/>
    <w:rsid w:val="00D57645"/>
    <w:rsid w:val="00D72924"/>
    <w:rsid w:val="00D87970"/>
    <w:rsid w:val="00DA6011"/>
    <w:rsid w:val="00DE0C27"/>
    <w:rsid w:val="00DE29E4"/>
    <w:rsid w:val="00E53AC3"/>
    <w:rsid w:val="00E91C44"/>
    <w:rsid w:val="00E93004"/>
    <w:rsid w:val="00EE0CEC"/>
    <w:rsid w:val="00EE6F86"/>
    <w:rsid w:val="00F22A23"/>
    <w:rsid w:val="00F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DDEF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E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DE29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70</cp:revision>
  <dcterms:created xsi:type="dcterms:W3CDTF">2019-07-19T06:39:00Z</dcterms:created>
  <dcterms:modified xsi:type="dcterms:W3CDTF">2021-02-13T19:04:00Z</dcterms:modified>
</cp:coreProperties>
</file>